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04" w:rsidRPr="00213310" w:rsidRDefault="00154804" w:rsidP="00154804">
      <w:pPr>
        <w:ind w:firstLine="709"/>
        <w:jc w:val="center"/>
        <w:rPr>
          <w:rFonts w:ascii="Times New Roman" w:hAnsi="Times New Roman"/>
          <w:b/>
        </w:rPr>
      </w:pPr>
      <w:r w:rsidRPr="00213310">
        <w:rPr>
          <w:rFonts w:ascii="Times New Roman" w:hAnsi="Times New Roman"/>
          <w:b/>
        </w:rPr>
        <w:t>СОВЕТ НАРОДНЫХ ДЕПУТАТОВ</w:t>
      </w:r>
    </w:p>
    <w:p w:rsidR="00154804" w:rsidRPr="00213310" w:rsidRDefault="006E654B" w:rsidP="00154804">
      <w:pPr>
        <w:ind w:firstLine="709"/>
        <w:jc w:val="center"/>
        <w:rPr>
          <w:rFonts w:ascii="Times New Roman" w:hAnsi="Times New Roman"/>
          <w:b/>
        </w:rPr>
      </w:pPr>
      <w:r w:rsidRPr="00213310">
        <w:rPr>
          <w:rFonts w:ascii="Times New Roman" w:hAnsi="Times New Roman"/>
          <w:b/>
        </w:rPr>
        <w:t>АЛЕКСАНДРОВСКОГО</w:t>
      </w:r>
      <w:r w:rsidR="00154804" w:rsidRPr="00213310">
        <w:rPr>
          <w:rFonts w:ascii="Times New Roman" w:hAnsi="Times New Roman"/>
          <w:b/>
        </w:rPr>
        <w:t xml:space="preserve"> СЕЛЬСКОГО ПОСЕЛЕНИ</w:t>
      </w:r>
    </w:p>
    <w:p w:rsidR="00154804" w:rsidRPr="00213310" w:rsidRDefault="00154804" w:rsidP="00154804">
      <w:pPr>
        <w:ind w:firstLine="709"/>
        <w:jc w:val="center"/>
        <w:rPr>
          <w:rFonts w:ascii="Times New Roman" w:hAnsi="Times New Roman"/>
          <w:b/>
        </w:rPr>
      </w:pPr>
      <w:r w:rsidRPr="00213310">
        <w:rPr>
          <w:rFonts w:ascii="Times New Roman" w:hAnsi="Times New Roman"/>
          <w:b/>
        </w:rPr>
        <w:t>ТЕРНОВСКОГО МУНИЦИПАЛЬНОГО РАЙОНА</w:t>
      </w:r>
    </w:p>
    <w:p w:rsidR="00154804" w:rsidRPr="00213310" w:rsidRDefault="00154804" w:rsidP="00154804">
      <w:pPr>
        <w:ind w:firstLine="709"/>
        <w:jc w:val="center"/>
        <w:rPr>
          <w:rFonts w:ascii="Times New Roman" w:hAnsi="Times New Roman"/>
          <w:b/>
        </w:rPr>
      </w:pPr>
      <w:r w:rsidRPr="00213310">
        <w:rPr>
          <w:rFonts w:ascii="Times New Roman" w:hAnsi="Times New Roman"/>
          <w:b/>
        </w:rPr>
        <w:t>ВОРОНЕЖСКОЙ ОБЛАСТИ</w:t>
      </w:r>
    </w:p>
    <w:p w:rsidR="00154804" w:rsidRPr="00213310" w:rsidRDefault="00154804" w:rsidP="00154804">
      <w:pPr>
        <w:ind w:firstLine="709"/>
        <w:jc w:val="center"/>
        <w:rPr>
          <w:rFonts w:ascii="Times New Roman" w:hAnsi="Times New Roman"/>
          <w:b/>
        </w:rPr>
      </w:pPr>
    </w:p>
    <w:p w:rsidR="00154804" w:rsidRPr="00213310" w:rsidRDefault="00154804" w:rsidP="00154804">
      <w:pPr>
        <w:ind w:firstLine="709"/>
        <w:jc w:val="center"/>
        <w:rPr>
          <w:rFonts w:ascii="Times New Roman" w:hAnsi="Times New Roman"/>
          <w:b/>
        </w:rPr>
      </w:pPr>
      <w:r w:rsidRPr="00213310">
        <w:rPr>
          <w:rFonts w:ascii="Times New Roman" w:hAnsi="Times New Roman"/>
          <w:b/>
        </w:rPr>
        <w:t>РЕШЕНИЕ</w:t>
      </w:r>
    </w:p>
    <w:p w:rsidR="00154804" w:rsidRPr="006E654B" w:rsidRDefault="00154804" w:rsidP="00154804">
      <w:pPr>
        <w:ind w:firstLine="709"/>
        <w:rPr>
          <w:rFonts w:ascii="Times New Roman" w:hAnsi="Times New Roman"/>
        </w:rPr>
      </w:pPr>
    </w:p>
    <w:p w:rsidR="00154804" w:rsidRPr="00213310" w:rsidRDefault="00154804" w:rsidP="00154804">
      <w:pPr>
        <w:ind w:firstLine="709"/>
        <w:rPr>
          <w:rFonts w:ascii="Times New Roman" w:hAnsi="Times New Roman"/>
          <w:b/>
        </w:rPr>
      </w:pPr>
      <w:r w:rsidRPr="00213310">
        <w:rPr>
          <w:rFonts w:ascii="Times New Roman" w:hAnsi="Times New Roman"/>
          <w:b/>
        </w:rPr>
        <w:t xml:space="preserve">От </w:t>
      </w:r>
      <w:r w:rsidR="006342F2" w:rsidRPr="00213310">
        <w:rPr>
          <w:rFonts w:ascii="Times New Roman" w:hAnsi="Times New Roman"/>
          <w:b/>
        </w:rPr>
        <w:t>17</w:t>
      </w:r>
      <w:r w:rsidR="006E654B" w:rsidRPr="00213310">
        <w:rPr>
          <w:rFonts w:ascii="Times New Roman" w:hAnsi="Times New Roman"/>
          <w:b/>
        </w:rPr>
        <w:t>.12</w:t>
      </w:r>
      <w:r w:rsidRPr="00213310">
        <w:rPr>
          <w:rFonts w:ascii="Times New Roman" w:hAnsi="Times New Roman"/>
          <w:b/>
        </w:rPr>
        <w:t xml:space="preserve">.2024 года </w:t>
      </w:r>
      <w:r w:rsidR="006E654B" w:rsidRPr="00213310">
        <w:rPr>
          <w:rFonts w:ascii="Times New Roman" w:hAnsi="Times New Roman"/>
          <w:b/>
        </w:rPr>
        <w:t xml:space="preserve">                             № 181</w:t>
      </w:r>
    </w:p>
    <w:p w:rsidR="00154804" w:rsidRPr="006E654B" w:rsidRDefault="00154804" w:rsidP="00154804">
      <w:pPr>
        <w:ind w:firstLine="709"/>
        <w:rPr>
          <w:rFonts w:ascii="Times New Roman" w:hAnsi="Times New Roman"/>
        </w:rPr>
      </w:pPr>
      <w:proofErr w:type="gramStart"/>
      <w:r w:rsidRPr="006E654B">
        <w:rPr>
          <w:rFonts w:ascii="Times New Roman" w:hAnsi="Times New Roman"/>
        </w:rPr>
        <w:t>с</w:t>
      </w:r>
      <w:proofErr w:type="gramEnd"/>
      <w:r w:rsidRPr="006E654B">
        <w:rPr>
          <w:rFonts w:ascii="Times New Roman" w:hAnsi="Times New Roman"/>
        </w:rPr>
        <w:t>. Ал</w:t>
      </w:r>
      <w:r w:rsidR="006E654B">
        <w:rPr>
          <w:rFonts w:ascii="Times New Roman" w:hAnsi="Times New Roman"/>
        </w:rPr>
        <w:t>ександровка</w:t>
      </w:r>
    </w:p>
    <w:p w:rsidR="00154804" w:rsidRPr="006E654B" w:rsidRDefault="00154804" w:rsidP="00154804">
      <w:pPr>
        <w:ind w:firstLine="709"/>
        <w:rPr>
          <w:rFonts w:ascii="Times New Roman" w:hAnsi="Times New Roman"/>
        </w:rPr>
      </w:pPr>
    </w:p>
    <w:p w:rsidR="00154804" w:rsidRPr="006E654B" w:rsidRDefault="00154804" w:rsidP="006E654B">
      <w:pPr>
        <w:ind w:firstLine="709"/>
        <w:jc w:val="left"/>
        <w:rPr>
          <w:rFonts w:ascii="Times New Roman" w:hAnsi="Times New Roman"/>
          <w:b/>
          <w:bCs/>
          <w:kern w:val="28"/>
          <w:sz w:val="32"/>
          <w:szCs w:val="32"/>
        </w:rPr>
      </w:pPr>
      <w:r w:rsidRPr="006E654B">
        <w:rPr>
          <w:rFonts w:ascii="Times New Roman" w:hAnsi="Times New Roman"/>
          <w:b/>
          <w:bCs/>
          <w:kern w:val="28"/>
          <w:sz w:val="32"/>
          <w:szCs w:val="32"/>
        </w:rPr>
        <w:t xml:space="preserve">Об утверждении порядка реализации </w:t>
      </w:r>
    </w:p>
    <w:p w:rsidR="00154804" w:rsidRPr="006E654B" w:rsidRDefault="00154804" w:rsidP="006E654B">
      <w:pPr>
        <w:ind w:firstLine="709"/>
        <w:jc w:val="left"/>
        <w:rPr>
          <w:rFonts w:ascii="Times New Roman" w:hAnsi="Times New Roman"/>
          <w:b/>
          <w:bCs/>
          <w:kern w:val="28"/>
          <w:sz w:val="32"/>
          <w:szCs w:val="32"/>
        </w:rPr>
      </w:pPr>
      <w:r w:rsidRPr="006E654B">
        <w:rPr>
          <w:rFonts w:ascii="Times New Roman" w:hAnsi="Times New Roman"/>
          <w:b/>
          <w:bCs/>
          <w:kern w:val="28"/>
          <w:sz w:val="32"/>
          <w:szCs w:val="32"/>
        </w:rPr>
        <w:t>правотворческой инициативы граждан</w:t>
      </w:r>
    </w:p>
    <w:p w:rsidR="00154804" w:rsidRPr="006E654B" w:rsidRDefault="00154804" w:rsidP="006E654B">
      <w:pPr>
        <w:ind w:firstLine="709"/>
        <w:jc w:val="left"/>
        <w:rPr>
          <w:rFonts w:ascii="Times New Roman" w:hAnsi="Times New Roman"/>
          <w:b/>
          <w:bCs/>
          <w:kern w:val="28"/>
          <w:sz w:val="32"/>
          <w:szCs w:val="32"/>
        </w:rPr>
      </w:pPr>
      <w:r w:rsidRPr="006E654B">
        <w:rPr>
          <w:rFonts w:ascii="Times New Roman" w:hAnsi="Times New Roman"/>
          <w:b/>
          <w:bCs/>
          <w:kern w:val="28"/>
          <w:sz w:val="32"/>
          <w:szCs w:val="32"/>
        </w:rPr>
        <w:t>в Але</w:t>
      </w:r>
      <w:r w:rsidR="006342F2">
        <w:rPr>
          <w:rFonts w:ascii="Times New Roman" w:hAnsi="Times New Roman"/>
          <w:b/>
          <w:bCs/>
          <w:kern w:val="28"/>
          <w:sz w:val="32"/>
          <w:szCs w:val="32"/>
        </w:rPr>
        <w:t>ксандровском</w:t>
      </w:r>
      <w:r w:rsidRPr="006E654B">
        <w:rPr>
          <w:rFonts w:ascii="Times New Roman" w:hAnsi="Times New Roman"/>
          <w:b/>
          <w:bCs/>
          <w:kern w:val="28"/>
          <w:sz w:val="32"/>
          <w:szCs w:val="32"/>
        </w:rPr>
        <w:t xml:space="preserve"> сельском поселении </w:t>
      </w:r>
    </w:p>
    <w:p w:rsidR="00154804" w:rsidRPr="006E654B" w:rsidRDefault="00154804" w:rsidP="006E654B">
      <w:pPr>
        <w:ind w:firstLine="709"/>
        <w:jc w:val="left"/>
        <w:rPr>
          <w:rFonts w:ascii="Times New Roman" w:hAnsi="Times New Roman"/>
          <w:b/>
          <w:bCs/>
          <w:kern w:val="28"/>
          <w:sz w:val="32"/>
          <w:szCs w:val="32"/>
        </w:rPr>
      </w:pPr>
      <w:r w:rsidRPr="006E654B">
        <w:rPr>
          <w:rFonts w:ascii="Times New Roman" w:hAnsi="Times New Roman"/>
          <w:b/>
          <w:bCs/>
          <w:kern w:val="28"/>
          <w:sz w:val="32"/>
          <w:szCs w:val="32"/>
        </w:rPr>
        <w:t xml:space="preserve">Терновского муниципального района </w:t>
      </w:r>
    </w:p>
    <w:p w:rsidR="00154804" w:rsidRPr="006E654B" w:rsidRDefault="00154804" w:rsidP="006E654B">
      <w:pPr>
        <w:ind w:firstLine="709"/>
        <w:jc w:val="left"/>
        <w:rPr>
          <w:rFonts w:ascii="Times New Roman" w:hAnsi="Times New Roman"/>
          <w:b/>
          <w:bCs/>
          <w:kern w:val="28"/>
          <w:sz w:val="32"/>
          <w:szCs w:val="32"/>
        </w:rPr>
      </w:pPr>
      <w:r w:rsidRPr="006E654B">
        <w:rPr>
          <w:rFonts w:ascii="Times New Roman" w:hAnsi="Times New Roman"/>
          <w:b/>
          <w:bCs/>
          <w:kern w:val="28"/>
          <w:sz w:val="32"/>
          <w:szCs w:val="32"/>
        </w:rPr>
        <w:t>Воронежской области</w:t>
      </w: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tabs>
          <w:tab w:val="left" w:pos="1467"/>
        </w:tabs>
        <w:spacing w:beforeLines="20" w:before="48" w:afterLines="20" w:after="48"/>
        <w:ind w:firstLine="709"/>
        <w:rPr>
          <w:rFonts w:ascii="Times New Roman" w:hAnsi="Times New Roman"/>
        </w:rPr>
      </w:pPr>
      <w:proofErr w:type="gramStart"/>
      <w:r w:rsidRPr="006E654B">
        <w:rPr>
          <w:rFonts w:ascii="Times New Roman" w:hAnsi="Times New Roman"/>
        </w:rPr>
        <w:t xml:space="preserve">В целях обеспечения права граждан Российской Федерации на участие в осуществлении местного самоуправления, в соответствии </w:t>
      </w:r>
      <w:r w:rsidRPr="006E654B">
        <w:rPr>
          <w:rFonts w:ascii="Times New Roman" w:hAnsi="Times New Roman"/>
          <w:bCs/>
        </w:rPr>
        <w:t>со статьей 26 Федерального закона от 06.10.2003 года №131</w:t>
      </w:r>
      <w:r w:rsidRPr="006E654B">
        <w:rPr>
          <w:rFonts w:ascii="Times New Roman" w:hAnsi="Times New Roman"/>
          <w:bCs/>
        </w:rPr>
        <w:noBreakHyphen/>
        <w:t xml:space="preserve">ФЗ «Об общих принципах организации местного самоуправления в Российской Федерации», руководствуясь </w:t>
      </w:r>
      <w:r w:rsidRPr="006E654B">
        <w:rPr>
          <w:rFonts w:ascii="Times New Roman" w:hAnsi="Times New Roman"/>
        </w:rPr>
        <w:t xml:space="preserve">Уставом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Совет народных депутатов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w:t>
      </w:r>
      <w:proofErr w:type="gramEnd"/>
    </w:p>
    <w:p w:rsidR="00154804" w:rsidRPr="006E654B" w:rsidRDefault="00154804" w:rsidP="00154804">
      <w:pPr>
        <w:spacing w:beforeLines="20" w:before="48" w:afterLines="20" w:after="48"/>
        <w:ind w:firstLine="709"/>
        <w:rPr>
          <w:rFonts w:ascii="Times New Roman" w:eastAsia="Calibri" w:hAnsi="Times New Roman"/>
        </w:rPr>
      </w:pPr>
      <w:r w:rsidRPr="006E654B">
        <w:rPr>
          <w:rFonts w:ascii="Times New Roman" w:eastAsia="Calibri" w:hAnsi="Times New Roman"/>
        </w:rPr>
        <w:t>РЕШИЛ:</w:t>
      </w:r>
    </w:p>
    <w:p w:rsidR="00154804" w:rsidRPr="006E654B" w:rsidRDefault="00154804" w:rsidP="00154804">
      <w:pPr>
        <w:widowControl w:val="0"/>
        <w:numPr>
          <w:ilvl w:val="0"/>
          <w:numId w:val="1"/>
        </w:numPr>
        <w:tabs>
          <w:tab w:val="left" w:pos="851"/>
        </w:tabs>
        <w:autoSpaceDE w:val="0"/>
        <w:autoSpaceDN w:val="0"/>
        <w:adjustRightInd w:val="0"/>
        <w:spacing w:beforeLines="20" w:before="48" w:afterLines="20" w:after="48"/>
        <w:ind w:left="0" w:firstLine="709"/>
        <w:rPr>
          <w:rFonts w:ascii="Times New Roman" w:hAnsi="Times New Roman"/>
        </w:rPr>
      </w:pPr>
      <w:r w:rsidRPr="006E654B">
        <w:rPr>
          <w:rFonts w:ascii="Times New Roman" w:hAnsi="Times New Roman"/>
          <w:bCs/>
        </w:rPr>
        <w:t>Утвердить П</w:t>
      </w:r>
      <w:r w:rsidRPr="006E654B">
        <w:rPr>
          <w:rFonts w:ascii="Times New Roman" w:hAnsi="Times New Roman"/>
        </w:rPr>
        <w:t>орядок реализации правотворческой инициативы граждан в Але</w:t>
      </w:r>
      <w:r w:rsidR="006342F2">
        <w:rPr>
          <w:rFonts w:ascii="Times New Roman" w:hAnsi="Times New Roman"/>
        </w:rPr>
        <w:t>ксандровском</w:t>
      </w:r>
      <w:r w:rsidRPr="006E654B">
        <w:rPr>
          <w:rFonts w:ascii="Times New Roman" w:hAnsi="Times New Roman"/>
        </w:rPr>
        <w:t xml:space="preserve"> сельском поселении Терновского муниципального района Воронежской области (прилагается).</w:t>
      </w:r>
    </w:p>
    <w:p w:rsidR="00154804" w:rsidRPr="006E654B" w:rsidRDefault="00154804" w:rsidP="00154804">
      <w:pPr>
        <w:tabs>
          <w:tab w:val="left" w:pos="709"/>
          <w:tab w:val="left" w:pos="851"/>
        </w:tabs>
        <w:spacing w:beforeLines="20" w:before="48" w:afterLines="20" w:after="48"/>
        <w:ind w:firstLine="709"/>
        <w:contextualSpacing/>
        <w:rPr>
          <w:rFonts w:ascii="Times New Roman" w:eastAsia="Calibri" w:hAnsi="Times New Roman"/>
          <w:spacing w:val="-2"/>
          <w:lang w:eastAsia="en-US"/>
        </w:rPr>
      </w:pPr>
      <w:r w:rsidRPr="006E654B">
        <w:rPr>
          <w:rFonts w:ascii="Times New Roman" w:eastAsia="Calibri" w:hAnsi="Times New Roman"/>
          <w:lang w:eastAsia="en-US"/>
        </w:rPr>
        <w:t xml:space="preserve">2. </w:t>
      </w:r>
      <w:r w:rsidRPr="006E654B">
        <w:rPr>
          <w:rFonts w:ascii="Times New Roman" w:eastAsia="Calibri" w:hAnsi="Times New Roman"/>
          <w:bCs/>
          <w:lang w:eastAsia="en-US"/>
        </w:rPr>
        <w:t xml:space="preserve">Опубликовать настоящее решение в периодическом печатном издании «Вестник муниципальных правовых актов </w:t>
      </w:r>
      <w:r w:rsidR="006E654B">
        <w:rPr>
          <w:rFonts w:ascii="Times New Roman" w:eastAsia="Calibri" w:hAnsi="Times New Roman"/>
          <w:bCs/>
          <w:lang w:eastAsia="en-US"/>
        </w:rPr>
        <w:t>Александровского</w:t>
      </w:r>
      <w:r w:rsidRPr="006E654B">
        <w:rPr>
          <w:rFonts w:ascii="Times New Roman" w:eastAsia="Calibri" w:hAnsi="Times New Roman"/>
          <w:bCs/>
          <w:lang w:eastAsia="en-US"/>
        </w:rPr>
        <w:t xml:space="preserve"> сельского поселения Терновского муниципального района Воронежской области» и разместить на сайте в сети «Интернет</w:t>
      </w:r>
      <w:r w:rsidRPr="006E654B">
        <w:rPr>
          <w:rFonts w:ascii="Times New Roman" w:eastAsia="Calibri" w:hAnsi="Times New Roman"/>
          <w:lang w:eastAsia="en-US"/>
        </w:rPr>
        <w:t>».</w:t>
      </w:r>
    </w:p>
    <w:p w:rsidR="00154804" w:rsidRPr="006E654B" w:rsidRDefault="00154804" w:rsidP="00154804">
      <w:pPr>
        <w:numPr>
          <w:ilvl w:val="0"/>
          <w:numId w:val="2"/>
        </w:numPr>
        <w:tabs>
          <w:tab w:val="left" w:pos="993"/>
        </w:tabs>
        <w:spacing w:beforeLines="20" w:before="48" w:afterLines="20" w:after="48"/>
        <w:ind w:left="0" w:firstLine="709"/>
        <w:contextualSpacing/>
        <w:rPr>
          <w:rFonts w:ascii="Times New Roman" w:eastAsia="Calibri" w:hAnsi="Times New Roman"/>
          <w:spacing w:val="-2"/>
          <w:lang w:eastAsia="en-US"/>
        </w:rPr>
      </w:pPr>
      <w:r w:rsidRPr="006E654B">
        <w:rPr>
          <w:rFonts w:ascii="Times New Roman" w:eastAsia="Calibri" w:hAnsi="Times New Roman"/>
          <w:spacing w:val="-2"/>
          <w:lang w:eastAsia="en-US"/>
        </w:rPr>
        <w:t xml:space="preserve">Признать утратившим силу решение Совета народных депутатов </w:t>
      </w:r>
      <w:r w:rsidR="006E654B">
        <w:rPr>
          <w:rFonts w:ascii="Times New Roman" w:eastAsia="Calibri" w:hAnsi="Times New Roman"/>
          <w:spacing w:val="-2"/>
          <w:lang w:eastAsia="en-US"/>
        </w:rPr>
        <w:t>Александровского</w:t>
      </w:r>
      <w:r w:rsidRPr="006E654B">
        <w:rPr>
          <w:rFonts w:ascii="Times New Roman" w:eastAsia="Calibri" w:hAnsi="Times New Roman"/>
          <w:spacing w:val="-2"/>
          <w:lang w:eastAsia="en-US"/>
        </w:rPr>
        <w:t xml:space="preserve"> сельского поселения Терновского муниципального </w:t>
      </w:r>
      <w:r w:rsidR="006E654B">
        <w:rPr>
          <w:rFonts w:ascii="Times New Roman" w:eastAsia="Calibri" w:hAnsi="Times New Roman"/>
          <w:spacing w:val="-2"/>
          <w:lang w:eastAsia="en-US"/>
        </w:rPr>
        <w:t>района Воронежской области от 26.06.2017 № 80</w:t>
      </w:r>
      <w:r w:rsidRPr="006E654B">
        <w:rPr>
          <w:rFonts w:ascii="Times New Roman" w:eastAsia="Calibri" w:hAnsi="Times New Roman"/>
          <w:spacing w:val="-2"/>
          <w:lang w:eastAsia="en-US"/>
        </w:rPr>
        <w:t xml:space="preserve"> «Об утверждении Положения о порядке реализации правотворческой инициативы граждан в Але</w:t>
      </w:r>
      <w:r w:rsidR="006E654B">
        <w:rPr>
          <w:rFonts w:ascii="Times New Roman" w:eastAsia="Calibri" w:hAnsi="Times New Roman"/>
          <w:spacing w:val="-2"/>
          <w:lang w:eastAsia="en-US"/>
        </w:rPr>
        <w:t>ксандровском</w:t>
      </w:r>
      <w:r w:rsidRPr="006E654B">
        <w:rPr>
          <w:rFonts w:ascii="Times New Roman" w:eastAsia="Calibri" w:hAnsi="Times New Roman"/>
          <w:spacing w:val="-2"/>
          <w:lang w:eastAsia="en-US"/>
        </w:rPr>
        <w:t xml:space="preserve"> сельском поселении».</w:t>
      </w:r>
    </w:p>
    <w:p w:rsidR="00154804" w:rsidRPr="006E654B" w:rsidRDefault="00154804" w:rsidP="00154804">
      <w:pPr>
        <w:numPr>
          <w:ilvl w:val="0"/>
          <w:numId w:val="2"/>
        </w:numPr>
        <w:tabs>
          <w:tab w:val="num" w:pos="851"/>
        </w:tabs>
        <w:spacing w:beforeLines="20" w:before="48" w:afterLines="20" w:after="48"/>
        <w:ind w:left="0" w:firstLine="709"/>
        <w:contextualSpacing/>
        <w:rPr>
          <w:rFonts w:ascii="Times New Roman" w:eastAsia="Calibri" w:hAnsi="Times New Roman"/>
          <w:spacing w:val="-2"/>
          <w:lang w:eastAsia="en-US"/>
        </w:rPr>
      </w:pPr>
      <w:r w:rsidRPr="006E654B">
        <w:rPr>
          <w:rFonts w:ascii="Times New Roman" w:eastAsia="Calibri" w:hAnsi="Times New Roman"/>
          <w:spacing w:val="-2"/>
          <w:lang w:eastAsia="en-US"/>
        </w:rPr>
        <w:t xml:space="preserve">Настоящее решение вступает в силу </w:t>
      </w:r>
      <w:proofErr w:type="gramStart"/>
      <w:r w:rsidRPr="006E654B">
        <w:rPr>
          <w:rFonts w:ascii="Times New Roman" w:eastAsia="Calibri" w:hAnsi="Times New Roman"/>
          <w:spacing w:val="-2"/>
          <w:lang w:eastAsia="en-US"/>
        </w:rPr>
        <w:t>с даты</w:t>
      </w:r>
      <w:proofErr w:type="gramEnd"/>
      <w:r w:rsidRPr="006E654B">
        <w:rPr>
          <w:rFonts w:ascii="Times New Roman" w:eastAsia="Calibri" w:hAnsi="Times New Roman"/>
          <w:spacing w:val="-2"/>
          <w:lang w:eastAsia="en-US"/>
        </w:rPr>
        <w:t xml:space="preserve"> его опубликования.</w:t>
      </w:r>
    </w:p>
    <w:p w:rsidR="00154804" w:rsidRPr="006E654B" w:rsidRDefault="00154804" w:rsidP="00154804">
      <w:pPr>
        <w:numPr>
          <w:ilvl w:val="0"/>
          <w:numId w:val="2"/>
        </w:numPr>
        <w:tabs>
          <w:tab w:val="num" w:pos="851"/>
        </w:tabs>
        <w:spacing w:beforeLines="20" w:before="48" w:afterLines="20" w:after="48"/>
        <w:ind w:left="0" w:firstLine="709"/>
        <w:contextualSpacing/>
        <w:rPr>
          <w:rFonts w:ascii="Times New Roman" w:eastAsia="Calibri" w:hAnsi="Times New Roman"/>
          <w:spacing w:val="-2"/>
          <w:lang w:eastAsia="en-US"/>
        </w:rPr>
      </w:pPr>
      <w:proofErr w:type="gramStart"/>
      <w:r w:rsidRPr="006E654B">
        <w:rPr>
          <w:rFonts w:ascii="Times New Roman" w:eastAsia="Calibri" w:hAnsi="Times New Roman"/>
          <w:spacing w:val="-2"/>
          <w:lang w:eastAsia="en-US"/>
        </w:rPr>
        <w:t>Контроль за</w:t>
      </w:r>
      <w:proofErr w:type="gramEnd"/>
      <w:r w:rsidRPr="006E654B">
        <w:rPr>
          <w:rFonts w:ascii="Times New Roman" w:eastAsia="Calibri" w:hAnsi="Times New Roman"/>
          <w:spacing w:val="-2"/>
          <w:lang w:eastAsia="en-US"/>
        </w:rPr>
        <w:t xml:space="preserve"> исполнением настоящего решения оставляю за собой. </w:t>
      </w: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spacing w:beforeLines="20" w:before="48" w:afterLines="20" w:after="48"/>
        <w:ind w:firstLine="709"/>
        <w:rPr>
          <w:rFonts w:ascii="Times New Roman" w:hAnsi="Times New Roman"/>
        </w:rPr>
      </w:pPr>
      <w:r w:rsidRPr="006E654B">
        <w:rPr>
          <w:rFonts w:ascii="Times New Roman" w:hAnsi="Times New Roman"/>
        </w:rPr>
        <w:t xml:space="preserve">Глава </w:t>
      </w:r>
      <w:r w:rsidR="006E654B">
        <w:rPr>
          <w:rFonts w:ascii="Times New Roman" w:hAnsi="Times New Roman"/>
        </w:rPr>
        <w:t>Александровского</w:t>
      </w:r>
    </w:p>
    <w:p w:rsidR="00154804" w:rsidRPr="006E654B" w:rsidRDefault="00154804" w:rsidP="00154804">
      <w:pPr>
        <w:spacing w:beforeLines="20" w:before="48" w:afterLines="20" w:after="48"/>
        <w:ind w:firstLine="709"/>
        <w:rPr>
          <w:rFonts w:ascii="Times New Roman" w:hAnsi="Times New Roman"/>
        </w:rPr>
      </w:pPr>
      <w:r w:rsidRPr="006E654B">
        <w:rPr>
          <w:rFonts w:ascii="Times New Roman" w:hAnsi="Times New Roman"/>
        </w:rPr>
        <w:t xml:space="preserve">сельского поселения </w:t>
      </w:r>
      <w:r w:rsidR="006E654B">
        <w:rPr>
          <w:rFonts w:ascii="Times New Roman" w:hAnsi="Times New Roman"/>
        </w:rPr>
        <w:t xml:space="preserve">                                                          Л</w:t>
      </w:r>
      <w:r w:rsidR="001B4494">
        <w:rPr>
          <w:rFonts w:ascii="Times New Roman" w:hAnsi="Times New Roman"/>
        </w:rPr>
        <w:t xml:space="preserve">.И. </w:t>
      </w:r>
      <w:bookmarkStart w:id="0" w:name="_GoBack"/>
      <w:bookmarkEnd w:id="0"/>
      <w:r w:rsidR="001B4494">
        <w:rPr>
          <w:rFonts w:ascii="Times New Roman" w:hAnsi="Times New Roman"/>
        </w:rPr>
        <w:t>Вострикова</w:t>
      </w: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spacing w:beforeLines="20" w:before="48" w:afterLines="20" w:after="48"/>
        <w:ind w:firstLine="709"/>
        <w:rPr>
          <w:rFonts w:ascii="Times New Roman" w:hAnsi="Times New Roman"/>
        </w:rPr>
        <w:sectPr w:rsidR="00154804" w:rsidRPr="006E654B" w:rsidSect="006E654B">
          <w:headerReference w:type="default" r:id="rId8"/>
          <w:footerReference w:type="even" r:id="rId9"/>
          <w:footerReference w:type="default" r:id="rId10"/>
          <w:pgSz w:w="11906" w:h="16838"/>
          <w:pgMar w:top="1135" w:right="567" w:bottom="567" w:left="1701" w:header="709" w:footer="709" w:gutter="0"/>
          <w:cols w:space="708"/>
          <w:titlePg/>
          <w:docGrid w:linePitch="360"/>
        </w:sectPr>
      </w:pPr>
    </w:p>
    <w:tbl>
      <w:tblPr>
        <w:tblW w:w="0" w:type="auto"/>
        <w:tblLook w:val="04A0" w:firstRow="1" w:lastRow="0" w:firstColumn="1" w:lastColumn="0" w:noHBand="0" w:noVBand="1"/>
      </w:tblPr>
      <w:tblGrid>
        <w:gridCol w:w="5070"/>
        <w:gridCol w:w="4677"/>
      </w:tblGrid>
      <w:tr w:rsidR="00154804" w:rsidRPr="006E654B" w:rsidTr="00154804">
        <w:tc>
          <w:tcPr>
            <w:tcW w:w="5070" w:type="dxa"/>
            <w:shd w:val="clear" w:color="auto" w:fill="auto"/>
          </w:tcPr>
          <w:p w:rsidR="00154804" w:rsidRPr="006E654B" w:rsidRDefault="00154804" w:rsidP="00154804">
            <w:pPr>
              <w:spacing w:beforeLines="20" w:before="48" w:afterLines="20" w:after="48"/>
              <w:ind w:firstLine="709"/>
              <w:rPr>
                <w:rFonts w:ascii="Times New Roman" w:hAnsi="Times New Roman"/>
                <w:caps/>
              </w:rPr>
            </w:pPr>
          </w:p>
        </w:tc>
        <w:tc>
          <w:tcPr>
            <w:tcW w:w="4677" w:type="dxa"/>
            <w:shd w:val="clear" w:color="auto" w:fill="auto"/>
          </w:tcPr>
          <w:p w:rsidR="00154804" w:rsidRPr="006E654B" w:rsidRDefault="00154804" w:rsidP="00154804">
            <w:pPr>
              <w:spacing w:beforeLines="20" w:before="48" w:afterLines="20" w:after="48"/>
              <w:ind w:firstLine="709"/>
              <w:jc w:val="right"/>
              <w:rPr>
                <w:rFonts w:ascii="Times New Roman" w:hAnsi="Times New Roman"/>
                <w:caps/>
              </w:rPr>
            </w:pPr>
            <w:r w:rsidRPr="006E654B">
              <w:rPr>
                <w:rFonts w:ascii="Times New Roman" w:hAnsi="Times New Roman"/>
                <w:caps/>
              </w:rPr>
              <w:t>Утвержден</w:t>
            </w:r>
          </w:p>
          <w:p w:rsidR="00154804" w:rsidRPr="006E654B" w:rsidRDefault="00154804" w:rsidP="00154804">
            <w:pPr>
              <w:spacing w:beforeLines="20" w:before="48" w:afterLines="20" w:after="48"/>
              <w:ind w:firstLine="709"/>
              <w:jc w:val="right"/>
              <w:rPr>
                <w:rFonts w:ascii="Times New Roman" w:hAnsi="Times New Roman"/>
              </w:rPr>
            </w:pPr>
            <w:r w:rsidRPr="006E654B">
              <w:rPr>
                <w:rFonts w:ascii="Times New Roman" w:hAnsi="Times New Roman"/>
              </w:rPr>
              <w:t xml:space="preserve">решением Совета народных депутатов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w:t>
            </w:r>
          </w:p>
          <w:p w:rsidR="00154804" w:rsidRPr="006E654B" w:rsidRDefault="006342F2" w:rsidP="006E654B">
            <w:pPr>
              <w:spacing w:beforeLines="20" w:before="48" w:afterLines="20" w:after="48"/>
              <w:ind w:firstLine="709"/>
              <w:jc w:val="right"/>
              <w:rPr>
                <w:rFonts w:ascii="Times New Roman" w:hAnsi="Times New Roman"/>
              </w:rPr>
            </w:pPr>
            <w:r>
              <w:rPr>
                <w:rFonts w:ascii="Times New Roman" w:hAnsi="Times New Roman"/>
              </w:rPr>
              <w:t xml:space="preserve"> от 17</w:t>
            </w:r>
            <w:r w:rsidR="006E654B">
              <w:rPr>
                <w:rFonts w:ascii="Times New Roman" w:hAnsi="Times New Roman"/>
              </w:rPr>
              <w:t>.12.2024 г. №181</w:t>
            </w:r>
          </w:p>
        </w:tc>
      </w:tr>
    </w:tbl>
    <w:p w:rsidR="00154804" w:rsidRPr="006E654B" w:rsidRDefault="00154804" w:rsidP="00154804">
      <w:pPr>
        <w:spacing w:beforeLines="20" w:before="48" w:afterLines="20" w:after="48"/>
        <w:ind w:firstLine="709"/>
        <w:rPr>
          <w:rFonts w:ascii="Times New Roman" w:hAnsi="Times New Roman"/>
          <w:caps/>
        </w:rPr>
      </w:pPr>
    </w:p>
    <w:p w:rsidR="00154804" w:rsidRPr="006E654B" w:rsidRDefault="00154804" w:rsidP="00154804">
      <w:pPr>
        <w:spacing w:beforeLines="20" w:before="48" w:afterLines="20" w:after="48"/>
        <w:ind w:firstLine="709"/>
        <w:rPr>
          <w:rFonts w:ascii="Times New Roman" w:hAnsi="Times New Roman"/>
          <w:caps/>
        </w:rPr>
      </w:pPr>
    </w:p>
    <w:p w:rsidR="00154804" w:rsidRPr="006E654B" w:rsidRDefault="006E654B" w:rsidP="00941135">
      <w:pPr>
        <w:spacing w:beforeLines="20" w:before="48" w:afterLines="20" w:after="48"/>
        <w:ind w:firstLine="709"/>
        <w:jc w:val="center"/>
        <w:rPr>
          <w:rFonts w:ascii="Times New Roman" w:hAnsi="Times New Roman"/>
          <w:b/>
          <w:sz w:val="28"/>
          <w:szCs w:val="28"/>
        </w:rPr>
      </w:pPr>
      <w:r>
        <w:rPr>
          <w:rFonts w:ascii="Times New Roman" w:hAnsi="Times New Roman"/>
          <w:b/>
          <w:sz w:val="28"/>
          <w:szCs w:val="28"/>
        </w:rPr>
        <w:t>ПОРЯДОК</w:t>
      </w:r>
    </w:p>
    <w:p w:rsidR="00154804" w:rsidRPr="006E654B" w:rsidRDefault="00154804" w:rsidP="00941135">
      <w:pPr>
        <w:spacing w:beforeLines="20" w:before="48" w:afterLines="20" w:after="48"/>
        <w:ind w:firstLine="709"/>
        <w:jc w:val="center"/>
        <w:rPr>
          <w:rFonts w:ascii="Times New Roman" w:hAnsi="Times New Roman"/>
          <w:b/>
          <w:sz w:val="22"/>
          <w:szCs w:val="22"/>
        </w:rPr>
      </w:pPr>
      <w:r w:rsidRPr="006E654B">
        <w:rPr>
          <w:rFonts w:ascii="Times New Roman" w:hAnsi="Times New Roman"/>
          <w:b/>
          <w:sz w:val="22"/>
          <w:szCs w:val="22"/>
        </w:rPr>
        <w:t>РЕАЛИЗАЦИИ ПРАВОТВОРЧЕСКОЙ ИНИЦИАТИВЫ ГРАЖДАН</w:t>
      </w:r>
    </w:p>
    <w:p w:rsidR="00154804" w:rsidRPr="006E654B" w:rsidRDefault="00154804" w:rsidP="00941135">
      <w:pPr>
        <w:spacing w:beforeLines="20" w:before="48" w:afterLines="20" w:after="48"/>
        <w:ind w:firstLine="709"/>
        <w:jc w:val="center"/>
        <w:rPr>
          <w:rFonts w:ascii="Times New Roman" w:hAnsi="Times New Roman"/>
          <w:b/>
          <w:sz w:val="22"/>
          <w:szCs w:val="22"/>
        </w:rPr>
      </w:pPr>
      <w:r w:rsidRPr="006E654B">
        <w:rPr>
          <w:rFonts w:ascii="Times New Roman" w:hAnsi="Times New Roman"/>
          <w:b/>
          <w:sz w:val="22"/>
          <w:szCs w:val="22"/>
        </w:rPr>
        <w:t>В АЛЕ</w:t>
      </w:r>
      <w:r w:rsidR="00941135">
        <w:rPr>
          <w:rFonts w:ascii="Times New Roman" w:hAnsi="Times New Roman"/>
          <w:b/>
          <w:sz w:val="22"/>
          <w:szCs w:val="22"/>
        </w:rPr>
        <w:t>КСАНДРОВСКОМ</w:t>
      </w:r>
      <w:r w:rsidRPr="006E654B">
        <w:rPr>
          <w:rFonts w:ascii="Times New Roman" w:hAnsi="Times New Roman"/>
          <w:b/>
          <w:sz w:val="22"/>
          <w:szCs w:val="22"/>
        </w:rPr>
        <w:t xml:space="preserve"> СЕЛЬСКОМ ПОСЕЛЕНИИ ТЕРНОВСКОГО МУНИЦИПАЛЬНОГО РАЙОНА ВОРОНЕЖСКОЙ ОБЛАСТИ</w:t>
      </w:r>
    </w:p>
    <w:p w:rsidR="00154804" w:rsidRPr="006E654B" w:rsidRDefault="00154804" w:rsidP="00154804">
      <w:pPr>
        <w:spacing w:beforeLines="20" w:before="48" w:afterLines="20" w:after="48"/>
        <w:ind w:firstLine="709"/>
        <w:jc w:val="center"/>
        <w:rPr>
          <w:rFonts w:ascii="Times New Roman" w:hAnsi="Times New Roman"/>
        </w:rPr>
      </w:pPr>
    </w:p>
    <w:p w:rsidR="00154804" w:rsidRPr="006E654B" w:rsidRDefault="00154804" w:rsidP="00154804">
      <w:pPr>
        <w:spacing w:beforeLines="20" w:before="48" w:afterLines="20" w:after="48"/>
        <w:ind w:firstLine="709"/>
        <w:rPr>
          <w:rFonts w:ascii="Times New Roman" w:hAnsi="Times New Roman"/>
        </w:rPr>
      </w:pPr>
      <w:r w:rsidRPr="006E654B">
        <w:rPr>
          <w:rFonts w:ascii="Times New Roman" w:hAnsi="Times New Roman"/>
        </w:rPr>
        <w:t>Глава 1. Общие положения</w:t>
      </w: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 </w:t>
      </w:r>
      <w:proofErr w:type="gramStart"/>
      <w:r w:rsidRPr="006E654B">
        <w:rPr>
          <w:rFonts w:ascii="Times New Roman" w:hAnsi="Times New Roman"/>
        </w:rPr>
        <w:t xml:space="preserve">Настоящий Порядок определяет порядок реализации правотворческой инициативы граждан в </w:t>
      </w:r>
      <w:r w:rsidR="006E654B">
        <w:rPr>
          <w:rFonts w:ascii="Times New Roman" w:hAnsi="Times New Roman"/>
        </w:rPr>
        <w:t>Александровском</w:t>
      </w:r>
      <w:r w:rsidRPr="006E654B">
        <w:rPr>
          <w:rFonts w:ascii="Times New Roman" w:hAnsi="Times New Roman"/>
        </w:rPr>
        <w:t xml:space="preserve"> сельском поселении Терновского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6E654B" w:rsidRPr="006E654B">
        <w:rPr>
          <w:rFonts w:ascii="Times New Roman" w:hAnsi="Times New Roman"/>
        </w:rPr>
        <w:t>Александровском</w:t>
      </w:r>
      <w:proofErr w:type="gramEnd"/>
      <w:r w:rsidR="006E654B" w:rsidRPr="006E654B">
        <w:rPr>
          <w:rFonts w:ascii="Times New Roman" w:hAnsi="Times New Roman"/>
        </w:rPr>
        <w:t xml:space="preserve"> </w:t>
      </w:r>
      <w:r w:rsidRPr="006E654B">
        <w:rPr>
          <w:rFonts w:ascii="Times New Roman" w:hAnsi="Times New Roman"/>
        </w:rPr>
        <w:t xml:space="preserve">сельском </w:t>
      </w:r>
      <w:proofErr w:type="gramStart"/>
      <w:r w:rsidRPr="006E654B">
        <w:rPr>
          <w:rFonts w:ascii="Times New Roman" w:hAnsi="Times New Roman"/>
        </w:rPr>
        <w:t>поселении</w:t>
      </w:r>
      <w:proofErr w:type="gramEnd"/>
      <w:r w:rsidRPr="006E654B">
        <w:rPr>
          <w:rFonts w:ascii="Times New Roman" w:hAnsi="Times New Roman"/>
        </w:rPr>
        <w:t xml:space="preserve"> Терновского муниципального района Воронежской области (далее – муниципальное образование).</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 В порядке реализации правотворческой инициативы могут быть внесены проекты: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 решений Совета народных депутатов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(далее – Совета);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proofErr w:type="gramStart"/>
      <w:r w:rsidRPr="006E654B">
        <w:rPr>
          <w:rFonts w:ascii="Times New Roman" w:hAnsi="Times New Roman"/>
        </w:rPr>
        <w:t xml:space="preserve">2) постановлений или распоряжений главы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w:t>
      </w:r>
      <w:proofErr w:type="gramEnd"/>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3) постановлений или распоряжений администрации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3. Содержание проекта муниципального правового акта, вносимого в порядке правотворческой инициативы: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 должно соответствовать полномочиям органа местного самоуправления или главы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которым вносится проект муниципального правового акта;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w:t>
      </w:r>
      <w:r w:rsidRPr="006E654B">
        <w:rPr>
          <w:rFonts w:ascii="Times New Roman" w:hAnsi="Times New Roman"/>
          <w:bCs/>
        </w:rPr>
        <w:t>, иным муниципальным нормативным правовым актам.</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p>
    <w:p w:rsidR="00154804" w:rsidRPr="006E654B" w:rsidRDefault="00154804" w:rsidP="00154804">
      <w:pPr>
        <w:spacing w:beforeLines="20" w:before="48" w:afterLines="20" w:after="48"/>
        <w:ind w:firstLine="709"/>
        <w:rPr>
          <w:rFonts w:ascii="Times New Roman" w:hAnsi="Times New Roman"/>
        </w:rPr>
      </w:pPr>
      <w:r w:rsidRPr="006E654B">
        <w:rPr>
          <w:rFonts w:ascii="Times New Roman" w:hAnsi="Times New Roman"/>
        </w:rPr>
        <w:t>Глава 2. Порядок выдвижения правотворческой инициативы</w:t>
      </w: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7. Численность инициативной группы, необходимая для выдвижения правотворческой инициативы, должна составлять не менее 15 человек.</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9. Создание инициативной группы производится на публичном мероприятии, в котором принимает участие не менее 25 человек.</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11. Решение о создании инициативной группы оформляется протоколом на бумажном носителе, в котором указываются следующие сведения: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 дата, время и место проведения публичного мероприятия;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 повестка публичного мероприятия;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3) решения, принятые по вопросам повестки публичного мероприятия, и результаты голосований по ним;</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4) количество присутствующих членов инициативной группы;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5) фамилию, имя, отчество (последнее – при наличии) лица, избранного председателем инициативной группы с его добровольного согласия;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в порядке правотворческой инициативы.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12. Решение о создании инициативной группы подписывается председателем инициативной группы.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13. </w:t>
      </w:r>
      <w:proofErr w:type="gramStart"/>
      <w:r w:rsidRPr="006E654B">
        <w:rPr>
          <w:rFonts w:ascii="Times New Roman" w:hAnsi="Times New Roman"/>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proofErr w:type="gramStart"/>
      <w:r w:rsidRPr="006E654B">
        <w:rPr>
          <w:rFonts w:ascii="Times New Roman" w:hAnsi="Times New Roman"/>
        </w:rPr>
        <w:t>расписывается в соответствующей графе списка членов инициативной группы и ставит</w:t>
      </w:r>
      <w:proofErr w:type="gramEnd"/>
      <w:r w:rsidRPr="006E654B">
        <w:rPr>
          <w:rFonts w:ascii="Times New Roman" w:hAnsi="Times New Roman"/>
        </w:rPr>
        <w:t xml:space="preserve"> дату внесения подписи.</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При заполнении подписного листа использование карандаша не допускается.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17. Инициативная группа направляет в соответствующий орган местного самоуправления или главе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в соответствии с их компетенцией следующий комплект документов:</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proofErr w:type="gramStart"/>
      <w:r w:rsidRPr="006E654B">
        <w:rPr>
          <w:rFonts w:ascii="Times New Roman" w:hAnsi="Times New Roman"/>
        </w:rPr>
        <w:t xml:space="preserve">1) сопроводительное письмо на имя главы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6E654B">
        <w:rPr>
          <w:rFonts w:ascii="Times New Roman" w:hAnsi="Times New Roman"/>
        </w:rPr>
        <w:t>doc</w:t>
      </w:r>
      <w:proofErr w:type="spellEnd"/>
      <w:r w:rsidRPr="006E654B">
        <w:rPr>
          <w:rFonts w:ascii="Times New Roman" w:hAnsi="Times New Roman"/>
        </w:rPr>
        <w:t>, .</w:t>
      </w:r>
      <w:proofErr w:type="spellStart"/>
      <w:r w:rsidRPr="006E654B">
        <w:rPr>
          <w:rFonts w:ascii="Times New Roman" w:hAnsi="Times New Roman"/>
        </w:rPr>
        <w:t>docx</w:t>
      </w:r>
      <w:proofErr w:type="spellEnd"/>
      <w:r w:rsidRPr="006E654B">
        <w:rPr>
          <w:rFonts w:ascii="Times New Roman" w:hAnsi="Times New Roman"/>
        </w:rPr>
        <w:t>, .</w:t>
      </w:r>
      <w:proofErr w:type="spellStart"/>
      <w:r w:rsidRPr="006E654B">
        <w:rPr>
          <w:rFonts w:ascii="Times New Roman" w:hAnsi="Times New Roman"/>
        </w:rPr>
        <w:t>rtf</w:t>
      </w:r>
      <w:proofErr w:type="spellEnd"/>
      <w:r w:rsidRPr="006E654B">
        <w:rPr>
          <w:rFonts w:ascii="Times New Roman" w:hAnsi="Times New Roman"/>
        </w:rPr>
        <w:t xml:space="preserve"> или .</w:t>
      </w:r>
      <w:proofErr w:type="spellStart"/>
      <w:r w:rsidRPr="006E654B">
        <w:rPr>
          <w:rFonts w:ascii="Times New Roman" w:hAnsi="Times New Roman"/>
        </w:rPr>
        <w:t>odt</w:t>
      </w:r>
      <w:proofErr w:type="spellEnd"/>
      <w:r w:rsidRPr="006E654B">
        <w:rPr>
          <w:rFonts w:ascii="Times New Roman" w:hAnsi="Times New Roman"/>
        </w:rPr>
        <w:t>).</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p>
    <w:p w:rsidR="00154804" w:rsidRPr="006E654B" w:rsidRDefault="00154804" w:rsidP="00154804">
      <w:pPr>
        <w:spacing w:beforeLines="20" w:before="48" w:afterLines="20" w:after="48"/>
        <w:ind w:firstLine="709"/>
        <w:rPr>
          <w:rFonts w:ascii="Times New Roman" w:hAnsi="Times New Roman"/>
        </w:rPr>
      </w:pPr>
      <w:r w:rsidRPr="006E654B">
        <w:rPr>
          <w:rFonts w:ascii="Times New Roman" w:hAnsi="Times New Roman"/>
        </w:rPr>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154804" w:rsidRPr="006E654B" w:rsidRDefault="00154804" w:rsidP="00154804">
      <w:pPr>
        <w:spacing w:beforeLines="20" w:before="48" w:afterLines="20" w:after="48"/>
        <w:ind w:firstLine="709"/>
        <w:rPr>
          <w:rFonts w:ascii="Times New Roman" w:hAnsi="Times New Roman"/>
        </w:rPr>
      </w:pP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к компетенции которого относится принятие соответствующего акта, в течение 3 месяцев со дня его внесения.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21. </w:t>
      </w:r>
      <w:proofErr w:type="gramStart"/>
      <w:r w:rsidRPr="006E654B">
        <w:rPr>
          <w:rFonts w:ascii="Times New Roman" w:hAnsi="Times New Roman"/>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roofErr w:type="gramEnd"/>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r w:rsidRPr="006E654B">
        <w:rPr>
          <w:rFonts w:ascii="Times New Roman" w:hAnsi="Times New Roman"/>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w:t>
      </w: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sectPr w:rsidR="00154804" w:rsidRPr="006E654B" w:rsidSect="00154804">
          <w:pgSz w:w="11906" w:h="16838"/>
          <w:pgMar w:top="2268" w:right="567" w:bottom="567" w:left="1701" w:header="708" w:footer="708" w:gutter="0"/>
          <w:pgNumType w:start="1"/>
          <w:cols w:space="708"/>
          <w:titlePg/>
          <w:docGrid w:linePitch="360"/>
        </w:sectPr>
      </w:pPr>
      <w:r w:rsidRPr="006E654B">
        <w:rPr>
          <w:rFonts w:ascii="Times New Roman" w:hAnsi="Times New Roman"/>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6E654B">
        <w:rPr>
          <w:rFonts w:ascii="Times New Roman" w:hAnsi="Times New Roman"/>
        </w:rPr>
        <w:t>Александровского</w:t>
      </w:r>
      <w:r w:rsidRPr="006E654B">
        <w:rPr>
          <w:rFonts w:ascii="Times New Roman" w:hAnsi="Times New Roman"/>
        </w:rPr>
        <w:t xml:space="preserve"> сельского поселения Терновского муниципального района Воронежской области до сведения уполномоченных представителей инициативной группы.</w:t>
      </w:r>
    </w:p>
    <w:p w:rsidR="00154804" w:rsidRPr="006E654B" w:rsidRDefault="00154804" w:rsidP="00154804">
      <w:pPr>
        <w:autoSpaceDE w:val="0"/>
        <w:autoSpaceDN w:val="0"/>
        <w:adjustRightInd w:val="0"/>
        <w:ind w:firstLine="709"/>
        <w:jc w:val="right"/>
        <w:rPr>
          <w:rFonts w:ascii="Times New Roman" w:hAnsi="Times New Roman"/>
        </w:rPr>
      </w:pPr>
      <w:r w:rsidRPr="006E654B">
        <w:rPr>
          <w:rFonts w:ascii="Times New Roman" w:hAnsi="Times New Roman"/>
        </w:rPr>
        <w:t>Приложение</w:t>
      </w:r>
    </w:p>
    <w:p w:rsidR="00154804" w:rsidRPr="006E654B" w:rsidRDefault="00154804" w:rsidP="00154804">
      <w:pPr>
        <w:autoSpaceDE w:val="0"/>
        <w:autoSpaceDN w:val="0"/>
        <w:adjustRightInd w:val="0"/>
        <w:ind w:firstLine="709"/>
        <w:jc w:val="right"/>
        <w:rPr>
          <w:rFonts w:ascii="Times New Roman" w:hAnsi="Times New Roman"/>
        </w:rPr>
      </w:pPr>
      <w:r w:rsidRPr="006E654B">
        <w:rPr>
          <w:rFonts w:ascii="Times New Roman" w:hAnsi="Times New Roman"/>
        </w:rPr>
        <w:t xml:space="preserve">к </w:t>
      </w:r>
      <w:r w:rsidRPr="006E654B">
        <w:rPr>
          <w:rFonts w:ascii="Times New Roman" w:hAnsi="Times New Roman"/>
          <w:bCs/>
        </w:rPr>
        <w:t>П</w:t>
      </w:r>
      <w:r w:rsidRPr="006E654B">
        <w:rPr>
          <w:rFonts w:ascii="Times New Roman" w:hAnsi="Times New Roman"/>
        </w:rPr>
        <w:t xml:space="preserve">орядку реализации правотворческой инициативы граждан </w:t>
      </w:r>
    </w:p>
    <w:p w:rsidR="00154804" w:rsidRPr="006E654B" w:rsidRDefault="00154804" w:rsidP="00154804">
      <w:pPr>
        <w:autoSpaceDE w:val="0"/>
        <w:autoSpaceDN w:val="0"/>
        <w:adjustRightInd w:val="0"/>
        <w:ind w:firstLine="709"/>
        <w:jc w:val="right"/>
        <w:rPr>
          <w:rFonts w:ascii="Times New Roman" w:hAnsi="Times New Roman"/>
        </w:rPr>
      </w:pPr>
      <w:r w:rsidRPr="006E654B">
        <w:rPr>
          <w:rFonts w:ascii="Times New Roman" w:hAnsi="Times New Roman"/>
        </w:rPr>
        <w:t xml:space="preserve">в муниципальном образовании </w:t>
      </w:r>
      <w:r w:rsidR="006E654B">
        <w:rPr>
          <w:rFonts w:ascii="Times New Roman" w:hAnsi="Times New Roman"/>
        </w:rPr>
        <w:t>Александровского</w:t>
      </w:r>
      <w:r w:rsidRPr="006E654B">
        <w:rPr>
          <w:rFonts w:ascii="Times New Roman" w:hAnsi="Times New Roman"/>
        </w:rPr>
        <w:t xml:space="preserve"> сельского поселения</w:t>
      </w:r>
    </w:p>
    <w:p w:rsidR="00154804" w:rsidRPr="006E654B" w:rsidRDefault="00154804" w:rsidP="00154804">
      <w:pPr>
        <w:autoSpaceDE w:val="0"/>
        <w:autoSpaceDN w:val="0"/>
        <w:adjustRightInd w:val="0"/>
        <w:ind w:firstLine="709"/>
        <w:jc w:val="right"/>
        <w:rPr>
          <w:rFonts w:ascii="Times New Roman" w:hAnsi="Times New Roman"/>
        </w:rPr>
      </w:pPr>
      <w:r w:rsidRPr="006E654B">
        <w:rPr>
          <w:rFonts w:ascii="Times New Roman" w:hAnsi="Times New Roman"/>
        </w:rPr>
        <w:t xml:space="preserve"> Терновского муниципального района Воронежской области</w:t>
      </w:r>
    </w:p>
    <w:p w:rsidR="00154804" w:rsidRPr="006E654B" w:rsidRDefault="00154804" w:rsidP="00154804">
      <w:pPr>
        <w:widowControl w:val="0"/>
        <w:autoSpaceDE w:val="0"/>
        <w:autoSpaceDN w:val="0"/>
        <w:ind w:firstLine="709"/>
        <w:jc w:val="center"/>
        <w:rPr>
          <w:rFonts w:ascii="Times New Roman" w:hAnsi="Times New Roman"/>
        </w:rPr>
      </w:pPr>
    </w:p>
    <w:p w:rsidR="00154804" w:rsidRPr="006E654B" w:rsidRDefault="00154804" w:rsidP="00154804">
      <w:pPr>
        <w:widowControl w:val="0"/>
        <w:autoSpaceDE w:val="0"/>
        <w:autoSpaceDN w:val="0"/>
        <w:ind w:firstLine="709"/>
        <w:jc w:val="center"/>
        <w:rPr>
          <w:rFonts w:ascii="Times New Roman" w:hAnsi="Times New Roman"/>
        </w:rPr>
      </w:pPr>
      <w:r w:rsidRPr="006E654B">
        <w:rPr>
          <w:rFonts w:ascii="Times New Roman" w:hAnsi="Times New Roman"/>
        </w:rPr>
        <w:t>СПИСОК ЧЛЕНОВ ИНИЦИАТИВНОЙ ГРУППЫ ГРАЖДАН</w:t>
      </w:r>
    </w:p>
    <w:p w:rsidR="00154804" w:rsidRPr="006E654B" w:rsidRDefault="00154804" w:rsidP="00154804">
      <w:pPr>
        <w:widowControl w:val="0"/>
        <w:autoSpaceDE w:val="0"/>
        <w:autoSpaceDN w:val="0"/>
        <w:ind w:firstLine="709"/>
        <w:jc w:val="center"/>
        <w:rPr>
          <w:rFonts w:ascii="Times New Roman" w:hAnsi="Times New Roman"/>
        </w:rPr>
      </w:pPr>
      <w:r w:rsidRPr="006E654B">
        <w:rPr>
          <w:rFonts w:ascii="Times New Roman" w:hAnsi="Times New Roman"/>
        </w:rPr>
        <w:t>ПО ВНЕСЕНИЮ ПРОЕКТА МУНИЦИПАЛЬНОГО ПРАВОВОГО</w:t>
      </w:r>
    </w:p>
    <w:p w:rsidR="00154804" w:rsidRPr="006E654B" w:rsidRDefault="00154804" w:rsidP="00154804">
      <w:pPr>
        <w:widowControl w:val="0"/>
        <w:autoSpaceDE w:val="0"/>
        <w:autoSpaceDN w:val="0"/>
        <w:ind w:firstLine="709"/>
        <w:jc w:val="center"/>
        <w:rPr>
          <w:rFonts w:ascii="Times New Roman" w:hAnsi="Times New Roman"/>
        </w:rPr>
      </w:pPr>
      <w:r w:rsidRPr="006E654B">
        <w:rPr>
          <w:rFonts w:ascii="Times New Roman" w:hAnsi="Times New Roman"/>
        </w:rPr>
        <w:t>АКТА В ПОРЯДКЕ ПРАВОТВОРЧЕСКОЙ ИНИЦИАТИВЫ</w:t>
      </w:r>
    </w:p>
    <w:p w:rsidR="00154804" w:rsidRPr="006E654B" w:rsidRDefault="00154804" w:rsidP="00154804">
      <w:pPr>
        <w:widowControl w:val="0"/>
        <w:autoSpaceDE w:val="0"/>
        <w:autoSpaceDN w:val="0"/>
        <w:spacing w:beforeLines="20" w:before="48" w:afterLines="20" w:after="48"/>
        <w:ind w:firstLine="709"/>
        <w:rPr>
          <w:rFonts w:ascii="Times New Roman" w:hAnsi="Times New Roman"/>
        </w:rPr>
      </w:pPr>
    </w:p>
    <w:p w:rsidR="00154804" w:rsidRPr="006E654B" w:rsidRDefault="00154804" w:rsidP="00154804">
      <w:pPr>
        <w:widowControl w:val="0"/>
        <w:autoSpaceDE w:val="0"/>
        <w:autoSpaceDN w:val="0"/>
        <w:spacing w:beforeLines="20" w:before="48" w:afterLines="20" w:after="48"/>
        <w:ind w:firstLine="709"/>
        <w:rPr>
          <w:rFonts w:ascii="Times New Roman" w:hAnsi="Times New Roman"/>
          <w:kern w:val="28"/>
        </w:rPr>
      </w:pPr>
      <w:r w:rsidRPr="006E654B">
        <w:rPr>
          <w:rFonts w:ascii="Times New Roman" w:hAnsi="Times New Roman"/>
          <w:kern w:val="28"/>
        </w:rPr>
        <w:t>Мы, нижеподписавшиеся, поддерживаем внесение в порядке реализации правотворческой инициативы граждан проекта</w:t>
      </w:r>
    </w:p>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_____________________________________________________________________________________________________________</w:t>
      </w:r>
    </w:p>
    <w:p w:rsidR="00154804" w:rsidRPr="006E654B" w:rsidRDefault="00154804" w:rsidP="00154804">
      <w:pPr>
        <w:widowControl w:val="0"/>
        <w:autoSpaceDE w:val="0"/>
        <w:autoSpaceDN w:val="0"/>
        <w:spacing w:beforeLines="20" w:before="48" w:afterLines="20" w:after="48"/>
        <w:ind w:firstLine="709"/>
        <w:rPr>
          <w:rFonts w:ascii="Times New Roman" w:hAnsi="Times New Roman"/>
        </w:rPr>
      </w:pPr>
      <w:r w:rsidRPr="006E654B">
        <w:rPr>
          <w:rFonts w:ascii="Times New Roman" w:hAnsi="Times New Roman"/>
        </w:rPr>
        <w:t>(вид и наименование муниципального правового акта)</w:t>
      </w:r>
    </w:p>
    <w:p w:rsidR="00154804" w:rsidRPr="006E654B" w:rsidRDefault="00154804" w:rsidP="00154804">
      <w:pPr>
        <w:widowControl w:val="0"/>
        <w:autoSpaceDE w:val="0"/>
        <w:autoSpaceDN w:val="0"/>
        <w:spacing w:beforeLines="20" w:before="48" w:afterLines="20" w:after="48"/>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154804" w:rsidRPr="006E654B" w:rsidTr="00084F85">
        <w:tc>
          <w:tcPr>
            <w:tcW w:w="600" w:type="dxa"/>
            <w:vAlign w:val="center"/>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 </w:t>
            </w:r>
          </w:p>
          <w:p w:rsidR="00154804" w:rsidRPr="006E654B" w:rsidRDefault="00154804" w:rsidP="00154804">
            <w:pPr>
              <w:widowControl w:val="0"/>
              <w:autoSpaceDE w:val="0"/>
              <w:autoSpaceDN w:val="0"/>
              <w:spacing w:beforeLines="20" w:before="48" w:afterLines="20" w:after="48"/>
              <w:ind w:firstLine="0"/>
              <w:rPr>
                <w:rFonts w:ascii="Times New Roman" w:hAnsi="Times New Roman"/>
              </w:rPr>
            </w:pPr>
            <w:proofErr w:type="gramStart"/>
            <w:r w:rsidRPr="006E654B">
              <w:rPr>
                <w:rFonts w:ascii="Times New Roman" w:hAnsi="Times New Roman"/>
              </w:rPr>
              <w:t>п</w:t>
            </w:r>
            <w:proofErr w:type="gramEnd"/>
            <w:r w:rsidRPr="006E654B">
              <w:rPr>
                <w:rFonts w:ascii="Times New Roman" w:hAnsi="Times New Roman"/>
              </w:rPr>
              <w:t>/п</w:t>
            </w:r>
          </w:p>
        </w:tc>
        <w:tc>
          <w:tcPr>
            <w:tcW w:w="2864" w:type="dxa"/>
            <w:vAlign w:val="center"/>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Фамилия, имя, отчество (последнее – при наличии)</w:t>
            </w:r>
          </w:p>
        </w:tc>
        <w:tc>
          <w:tcPr>
            <w:tcW w:w="1701" w:type="dxa"/>
            <w:vAlign w:val="center"/>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Дата рождения</w:t>
            </w:r>
          </w:p>
        </w:tc>
        <w:tc>
          <w:tcPr>
            <w:tcW w:w="2552" w:type="dxa"/>
            <w:vAlign w:val="center"/>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Адрес регистрации по месту жительства</w:t>
            </w:r>
          </w:p>
        </w:tc>
        <w:tc>
          <w:tcPr>
            <w:tcW w:w="2977"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Собственноручная подпись гражданина и дата ее внесения</w:t>
            </w:r>
          </w:p>
        </w:tc>
        <w:tc>
          <w:tcPr>
            <w:tcW w:w="1418" w:type="dxa"/>
            <w:vAlign w:val="center"/>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bookmarkStart w:id="1" w:name="P135"/>
            <w:bookmarkEnd w:id="1"/>
            <w:r w:rsidRPr="006E654B">
              <w:rPr>
                <w:rFonts w:ascii="Times New Roman" w:hAnsi="Times New Roman"/>
              </w:rPr>
              <w:t>Примечание</w:t>
            </w:r>
          </w:p>
        </w:tc>
      </w:tr>
      <w:tr w:rsidR="00154804" w:rsidRPr="006E654B" w:rsidTr="00084F85">
        <w:tc>
          <w:tcPr>
            <w:tcW w:w="600"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1</w:t>
            </w:r>
          </w:p>
        </w:tc>
        <w:tc>
          <w:tcPr>
            <w:tcW w:w="2864"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1701"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552"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977"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551"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1418"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r>
      <w:tr w:rsidR="00154804" w:rsidRPr="006E654B" w:rsidTr="00084F85">
        <w:tc>
          <w:tcPr>
            <w:tcW w:w="600"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2</w:t>
            </w:r>
          </w:p>
        </w:tc>
        <w:tc>
          <w:tcPr>
            <w:tcW w:w="2864"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1701"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552"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977"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551"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1418"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r>
      <w:tr w:rsidR="00154804" w:rsidRPr="006E654B" w:rsidTr="00084F85">
        <w:tc>
          <w:tcPr>
            <w:tcW w:w="600"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r w:rsidRPr="006E654B">
              <w:rPr>
                <w:rFonts w:ascii="Times New Roman" w:hAnsi="Times New Roman"/>
              </w:rPr>
              <w:t>…</w:t>
            </w:r>
          </w:p>
        </w:tc>
        <w:tc>
          <w:tcPr>
            <w:tcW w:w="2864"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1701"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552"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977"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2551"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c>
          <w:tcPr>
            <w:tcW w:w="1418" w:type="dxa"/>
          </w:tcPr>
          <w:p w:rsidR="00154804" w:rsidRPr="006E654B" w:rsidRDefault="00154804" w:rsidP="00154804">
            <w:pPr>
              <w:widowControl w:val="0"/>
              <w:autoSpaceDE w:val="0"/>
              <w:autoSpaceDN w:val="0"/>
              <w:spacing w:beforeLines="20" w:before="48" w:afterLines="20" w:after="48"/>
              <w:ind w:firstLine="0"/>
              <w:rPr>
                <w:rFonts w:ascii="Times New Roman" w:hAnsi="Times New Roman"/>
              </w:rPr>
            </w:pPr>
          </w:p>
        </w:tc>
      </w:tr>
    </w:tbl>
    <w:p w:rsidR="00154804" w:rsidRPr="006E654B" w:rsidRDefault="00154804" w:rsidP="00154804">
      <w:pPr>
        <w:widowControl w:val="0"/>
        <w:autoSpaceDE w:val="0"/>
        <w:autoSpaceDN w:val="0"/>
        <w:spacing w:beforeLines="20" w:before="48" w:afterLines="20" w:after="48"/>
        <w:ind w:firstLine="709"/>
        <w:rPr>
          <w:rFonts w:ascii="Times New Roman" w:hAnsi="Times New Roman"/>
        </w:rPr>
      </w:pPr>
    </w:p>
    <w:p w:rsidR="00154804" w:rsidRPr="006E654B" w:rsidRDefault="00154804" w:rsidP="00154804">
      <w:pPr>
        <w:autoSpaceDE w:val="0"/>
        <w:autoSpaceDN w:val="0"/>
        <w:adjustRightInd w:val="0"/>
        <w:spacing w:beforeLines="20" w:before="48" w:afterLines="20" w:after="48"/>
        <w:ind w:firstLine="709"/>
        <w:rPr>
          <w:rFonts w:ascii="Times New Roman" w:hAnsi="Times New Roman"/>
        </w:rPr>
      </w:pPr>
    </w:p>
    <w:p w:rsidR="00A17152" w:rsidRPr="006E654B" w:rsidRDefault="00A17152" w:rsidP="00154804">
      <w:pPr>
        <w:spacing w:beforeLines="20" w:before="48" w:afterLines="20" w:after="48"/>
        <w:ind w:firstLine="709"/>
        <w:rPr>
          <w:rFonts w:ascii="Times New Roman" w:hAnsi="Times New Roman"/>
        </w:rPr>
      </w:pPr>
    </w:p>
    <w:sectPr w:rsidR="00A17152" w:rsidRPr="006E654B" w:rsidSect="00154804">
      <w:pgSz w:w="16838" w:h="11906" w:orient="landscape"/>
      <w:pgMar w:top="2268" w:right="567"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D2" w:rsidRDefault="002513D2">
      <w:r>
        <w:separator/>
      </w:r>
    </w:p>
  </w:endnote>
  <w:endnote w:type="continuationSeparator" w:id="0">
    <w:p w:rsidR="002513D2" w:rsidRDefault="0025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rsidP="00084F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84F85" w:rsidRDefault="00084F85" w:rsidP="00084F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rsidP="00084F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D2" w:rsidRDefault="002513D2">
      <w:r>
        <w:separator/>
      </w:r>
    </w:p>
  </w:footnote>
  <w:footnote w:type="continuationSeparator" w:id="0">
    <w:p w:rsidR="002513D2" w:rsidRDefault="00251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pPr>
      <w:pStyle w:val="a9"/>
      <w:jc w:val="center"/>
    </w:pPr>
    <w:r>
      <w:fldChar w:fldCharType="begin"/>
    </w:r>
    <w:r>
      <w:instrText>PAGE   \* MERGEFORMAT</w:instrText>
    </w:r>
    <w:r>
      <w:fldChar w:fldCharType="separate"/>
    </w:r>
    <w:r w:rsidR="001B4494">
      <w:rPr>
        <w:noProof/>
      </w:rPr>
      <w:t>2</w:t>
    </w:r>
    <w:r>
      <w:fldChar w:fldCharType="end"/>
    </w:r>
  </w:p>
  <w:p w:rsidR="00084F85" w:rsidRDefault="00084F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52430A"/>
    <w:multiLevelType w:val="hybridMultilevel"/>
    <w:tmpl w:val="614276DE"/>
    <w:lvl w:ilvl="0" w:tplc="E3280B5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0"/>
    <w:rsid w:val="00006698"/>
    <w:rsid w:val="00006D0F"/>
    <w:rsid w:val="00013934"/>
    <w:rsid w:val="00015EEA"/>
    <w:rsid w:val="00017689"/>
    <w:rsid w:val="0002539C"/>
    <w:rsid w:val="000415AB"/>
    <w:rsid w:val="0004436A"/>
    <w:rsid w:val="00045643"/>
    <w:rsid w:val="00045F38"/>
    <w:rsid w:val="00047491"/>
    <w:rsid w:val="00050C38"/>
    <w:rsid w:val="000531E8"/>
    <w:rsid w:val="00057D89"/>
    <w:rsid w:val="0006065B"/>
    <w:rsid w:val="000645BC"/>
    <w:rsid w:val="000654A6"/>
    <w:rsid w:val="00084F85"/>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3EE7"/>
    <w:rsid w:val="00154804"/>
    <w:rsid w:val="00166BD4"/>
    <w:rsid w:val="00166C9D"/>
    <w:rsid w:val="001752EF"/>
    <w:rsid w:val="00183A09"/>
    <w:rsid w:val="00184914"/>
    <w:rsid w:val="001852A3"/>
    <w:rsid w:val="00187427"/>
    <w:rsid w:val="00187B1B"/>
    <w:rsid w:val="00193518"/>
    <w:rsid w:val="00193E63"/>
    <w:rsid w:val="00194B8F"/>
    <w:rsid w:val="00194E56"/>
    <w:rsid w:val="001A2596"/>
    <w:rsid w:val="001B172C"/>
    <w:rsid w:val="001B3E50"/>
    <w:rsid w:val="001B4494"/>
    <w:rsid w:val="001B480E"/>
    <w:rsid w:val="001B5419"/>
    <w:rsid w:val="001C4101"/>
    <w:rsid w:val="001D2B19"/>
    <w:rsid w:val="001D777B"/>
    <w:rsid w:val="0020371E"/>
    <w:rsid w:val="00210BF2"/>
    <w:rsid w:val="00211B7D"/>
    <w:rsid w:val="00213310"/>
    <w:rsid w:val="00220E10"/>
    <w:rsid w:val="00222391"/>
    <w:rsid w:val="002302F1"/>
    <w:rsid w:val="00241B21"/>
    <w:rsid w:val="00243075"/>
    <w:rsid w:val="002513D2"/>
    <w:rsid w:val="00261EF8"/>
    <w:rsid w:val="00264879"/>
    <w:rsid w:val="00271579"/>
    <w:rsid w:val="00272E20"/>
    <w:rsid w:val="00283B18"/>
    <w:rsid w:val="00285673"/>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1D8F"/>
    <w:rsid w:val="00457E71"/>
    <w:rsid w:val="00473866"/>
    <w:rsid w:val="004819BA"/>
    <w:rsid w:val="00490EA9"/>
    <w:rsid w:val="00495776"/>
    <w:rsid w:val="00495C35"/>
    <w:rsid w:val="004972BE"/>
    <w:rsid w:val="004A0363"/>
    <w:rsid w:val="004B2B72"/>
    <w:rsid w:val="004B2C39"/>
    <w:rsid w:val="004C53C5"/>
    <w:rsid w:val="004D0A18"/>
    <w:rsid w:val="004F7C2F"/>
    <w:rsid w:val="005018BE"/>
    <w:rsid w:val="005019E6"/>
    <w:rsid w:val="00501A2A"/>
    <w:rsid w:val="00506EB2"/>
    <w:rsid w:val="0051234D"/>
    <w:rsid w:val="005159FE"/>
    <w:rsid w:val="00524AE9"/>
    <w:rsid w:val="00525670"/>
    <w:rsid w:val="00534F1C"/>
    <w:rsid w:val="005367E3"/>
    <w:rsid w:val="00541FCD"/>
    <w:rsid w:val="005469C3"/>
    <w:rsid w:val="00550F34"/>
    <w:rsid w:val="00551875"/>
    <w:rsid w:val="00556DE0"/>
    <w:rsid w:val="0056024B"/>
    <w:rsid w:val="005602DD"/>
    <w:rsid w:val="005762F5"/>
    <w:rsid w:val="00576F5C"/>
    <w:rsid w:val="00577A2F"/>
    <w:rsid w:val="00580F53"/>
    <w:rsid w:val="00587AE7"/>
    <w:rsid w:val="00590AE9"/>
    <w:rsid w:val="005A033C"/>
    <w:rsid w:val="005B0944"/>
    <w:rsid w:val="005C0D51"/>
    <w:rsid w:val="005C6DF4"/>
    <w:rsid w:val="005C7C2D"/>
    <w:rsid w:val="005E51F0"/>
    <w:rsid w:val="005F2C16"/>
    <w:rsid w:val="005F774B"/>
    <w:rsid w:val="00601213"/>
    <w:rsid w:val="00601FAE"/>
    <w:rsid w:val="00603442"/>
    <w:rsid w:val="00615461"/>
    <w:rsid w:val="006342F2"/>
    <w:rsid w:val="006403C4"/>
    <w:rsid w:val="0065278A"/>
    <w:rsid w:val="006569FF"/>
    <w:rsid w:val="0068071A"/>
    <w:rsid w:val="00685B0F"/>
    <w:rsid w:val="0069011E"/>
    <w:rsid w:val="006A39FC"/>
    <w:rsid w:val="006B181E"/>
    <w:rsid w:val="006B77DE"/>
    <w:rsid w:val="006B7E3B"/>
    <w:rsid w:val="006C47C2"/>
    <w:rsid w:val="006D373F"/>
    <w:rsid w:val="006D6F6D"/>
    <w:rsid w:val="006E10AB"/>
    <w:rsid w:val="006E2313"/>
    <w:rsid w:val="006E5B10"/>
    <w:rsid w:val="006E5FB2"/>
    <w:rsid w:val="006E654B"/>
    <w:rsid w:val="006F317F"/>
    <w:rsid w:val="007054D2"/>
    <w:rsid w:val="00707828"/>
    <w:rsid w:val="0071263C"/>
    <w:rsid w:val="00713192"/>
    <w:rsid w:val="00721B89"/>
    <w:rsid w:val="0074525A"/>
    <w:rsid w:val="00756A70"/>
    <w:rsid w:val="00774B5F"/>
    <w:rsid w:val="00776B4A"/>
    <w:rsid w:val="00782629"/>
    <w:rsid w:val="00783798"/>
    <w:rsid w:val="007845F9"/>
    <w:rsid w:val="0079682C"/>
    <w:rsid w:val="007A2FE5"/>
    <w:rsid w:val="007A34E0"/>
    <w:rsid w:val="007D54AE"/>
    <w:rsid w:val="00804703"/>
    <w:rsid w:val="008047BF"/>
    <w:rsid w:val="00817D31"/>
    <w:rsid w:val="008327E2"/>
    <w:rsid w:val="00847992"/>
    <w:rsid w:val="00854A4F"/>
    <w:rsid w:val="008576E4"/>
    <w:rsid w:val="00867C91"/>
    <w:rsid w:val="00876F6C"/>
    <w:rsid w:val="00893CD0"/>
    <w:rsid w:val="008947EA"/>
    <w:rsid w:val="00894C04"/>
    <w:rsid w:val="00895F01"/>
    <w:rsid w:val="00896948"/>
    <w:rsid w:val="008A2D7B"/>
    <w:rsid w:val="008A5D00"/>
    <w:rsid w:val="008B1B63"/>
    <w:rsid w:val="008B3B5B"/>
    <w:rsid w:val="008C6CEE"/>
    <w:rsid w:val="008F1085"/>
    <w:rsid w:val="008F3094"/>
    <w:rsid w:val="008F6AD0"/>
    <w:rsid w:val="00914518"/>
    <w:rsid w:val="0092564C"/>
    <w:rsid w:val="0093569D"/>
    <w:rsid w:val="009370BB"/>
    <w:rsid w:val="00941135"/>
    <w:rsid w:val="00941B42"/>
    <w:rsid w:val="00953FA0"/>
    <w:rsid w:val="0095454F"/>
    <w:rsid w:val="009561B4"/>
    <w:rsid w:val="009623A6"/>
    <w:rsid w:val="0097058B"/>
    <w:rsid w:val="00974CBB"/>
    <w:rsid w:val="009879A6"/>
    <w:rsid w:val="00987BA3"/>
    <w:rsid w:val="009A3893"/>
    <w:rsid w:val="009B0A56"/>
    <w:rsid w:val="009C1992"/>
    <w:rsid w:val="009E5368"/>
    <w:rsid w:val="00A02057"/>
    <w:rsid w:val="00A17152"/>
    <w:rsid w:val="00A21556"/>
    <w:rsid w:val="00A2412E"/>
    <w:rsid w:val="00A26F3A"/>
    <w:rsid w:val="00A44E28"/>
    <w:rsid w:val="00A51B58"/>
    <w:rsid w:val="00A55AA0"/>
    <w:rsid w:val="00A579C9"/>
    <w:rsid w:val="00A82405"/>
    <w:rsid w:val="00A8333C"/>
    <w:rsid w:val="00A863E2"/>
    <w:rsid w:val="00A950C8"/>
    <w:rsid w:val="00AB2DC2"/>
    <w:rsid w:val="00AB49C6"/>
    <w:rsid w:val="00AB757E"/>
    <w:rsid w:val="00AD43F9"/>
    <w:rsid w:val="00AE510C"/>
    <w:rsid w:val="00AE6AC2"/>
    <w:rsid w:val="00AF019B"/>
    <w:rsid w:val="00B0396A"/>
    <w:rsid w:val="00B23AAB"/>
    <w:rsid w:val="00B23F5E"/>
    <w:rsid w:val="00B271F7"/>
    <w:rsid w:val="00B40174"/>
    <w:rsid w:val="00B4050A"/>
    <w:rsid w:val="00B405DB"/>
    <w:rsid w:val="00B42FCE"/>
    <w:rsid w:val="00B45557"/>
    <w:rsid w:val="00B525AD"/>
    <w:rsid w:val="00B645A9"/>
    <w:rsid w:val="00B65AB3"/>
    <w:rsid w:val="00B70EE6"/>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416E"/>
    <w:rsid w:val="00C5480D"/>
    <w:rsid w:val="00C55182"/>
    <w:rsid w:val="00C5580D"/>
    <w:rsid w:val="00C62A93"/>
    <w:rsid w:val="00C663C8"/>
    <w:rsid w:val="00C66CE5"/>
    <w:rsid w:val="00C75194"/>
    <w:rsid w:val="00C76841"/>
    <w:rsid w:val="00C81D5D"/>
    <w:rsid w:val="00C82E6B"/>
    <w:rsid w:val="00C86962"/>
    <w:rsid w:val="00C9795F"/>
    <w:rsid w:val="00CA0D91"/>
    <w:rsid w:val="00CA5F93"/>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688E"/>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17B4"/>
    <w:rsid w:val="00F43DEC"/>
    <w:rsid w:val="00F43F96"/>
    <w:rsid w:val="00F555B3"/>
    <w:rsid w:val="00F735AC"/>
    <w:rsid w:val="00F748CC"/>
    <w:rsid w:val="00F75BD7"/>
    <w:rsid w:val="00F76681"/>
    <w:rsid w:val="00F77DFB"/>
    <w:rsid w:val="00F875E7"/>
    <w:rsid w:val="00F91368"/>
    <w:rsid w:val="00FA57F0"/>
    <w:rsid w:val="00FB0D73"/>
    <w:rsid w:val="00FE4D30"/>
    <w:rsid w:val="00FE6BB4"/>
    <w:rsid w:val="00FF42AF"/>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1</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9</cp:revision>
  <dcterms:created xsi:type="dcterms:W3CDTF">2024-12-17T13:29:00Z</dcterms:created>
  <dcterms:modified xsi:type="dcterms:W3CDTF">2024-12-18T06:08:00Z</dcterms:modified>
</cp:coreProperties>
</file>